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2C8C" w14:textId="77777777" w:rsidR="004A5ACA" w:rsidRDefault="004A5ACA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0726CFF4" w14:textId="77777777" w:rsidR="009C07E1" w:rsidRPr="00A117F5" w:rsidRDefault="009C07E1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117F5">
        <w:rPr>
          <w:b/>
          <w:color w:val="000000"/>
          <w:sz w:val="28"/>
          <w:szCs w:val="28"/>
        </w:rPr>
        <w:t>ПОЛИТИКА</w:t>
      </w:r>
      <w:r w:rsidRPr="00A117F5">
        <w:rPr>
          <w:b/>
          <w:color w:val="000000"/>
          <w:sz w:val="28"/>
          <w:szCs w:val="28"/>
        </w:rPr>
        <w:br/>
        <w:t>В ОТНОШЕНИИ ОБРАБОТКИ И ОБЕСПЕЧЕНИЯ БЕЗОПАСНОСТИ ПЕРСОНАЛЬНЫХ ДАННЫХ В ТЕРРИТОРИАЛЬНОМ ФОНДЕ ОБЯЗАТЕЛЬНОГО МЕДИЦИНСКОГО СТРАХОВАНИЯ КАЛИНИНГРАДСКОЙ ОБЛАСТИ</w:t>
      </w:r>
    </w:p>
    <w:p w14:paraId="770475FD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12F6D84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3890526" w14:textId="77777777" w:rsidR="009C07E1" w:rsidRPr="00A117F5" w:rsidRDefault="009C07E1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117F5">
        <w:rPr>
          <w:b/>
          <w:color w:val="000000"/>
          <w:sz w:val="28"/>
          <w:szCs w:val="28"/>
        </w:rPr>
        <w:t>I. Общие положения</w:t>
      </w:r>
    </w:p>
    <w:p w14:paraId="0A972C05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Настоящая Политика в отношении обработки и обеспечения безопасности персональных данных в Территориальном фонде обязательного медицинского страхования </w:t>
      </w:r>
      <w:r>
        <w:rPr>
          <w:color w:val="000000"/>
          <w:sz w:val="28"/>
          <w:szCs w:val="28"/>
        </w:rPr>
        <w:t>Калининградской области</w:t>
      </w:r>
      <w:r w:rsidRPr="009C07E1">
        <w:rPr>
          <w:color w:val="000000"/>
          <w:sz w:val="28"/>
          <w:szCs w:val="28"/>
        </w:rPr>
        <w:t xml:space="preserve"> (далее – Политика) разработана в соответствии с Федеральным законом от 27.07.2006 № 152-ФЗ «О персональных данных» (далее – Федеральный закон) в целях обеспечения защиты прав и свобод физических лиц при обработке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их персональных данных, в том числе защиты прав на неприкосновенность частной жизни, личную и семейную тайну, а также в целях соблюдения требований законодательства Российской Федерации в области персональных данных.</w:t>
      </w:r>
    </w:p>
    <w:p w14:paraId="6480770C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Настоящая Политика раскрывает основные принципы и правила, используемые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данных которых обрабатываются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, а также содержит сведения об исполнении ТФОМС </w:t>
      </w:r>
      <w:r>
        <w:rPr>
          <w:color w:val="000000"/>
          <w:sz w:val="28"/>
          <w:szCs w:val="28"/>
        </w:rPr>
        <w:t>КО</w:t>
      </w:r>
      <w:r w:rsidR="004B65A5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 xml:space="preserve">обязанностей в соответствии с Федеральным законом и сведения о реализуемых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требованиях к защите обрабатываемых персональных данных. Политика действует в отношении всех персональных данных, обрабатываемых ТФОМС К</w:t>
      </w:r>
      <w:r>
        <w:rPr>
          <w:color w:val="000000"/>
          <w:sz w:val="28"/>
          <w:szCs w:val="28"/>
        </w:rPr>
        <w:t>О</w:t>
      </w:r>
      <w:r w:rsidRPr="009C07E1">
        <w:rPr>
          <w:color w:val="000000"/>
          <w:sz w:val="28"/>
          <w:szCs w:val="28"/>
        </w:rPr>
        <w:t>.</w:t>
      </w:r>
    </w:p>
    <w:p w14:paraId="2F63E489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Обеспечение безопасности персональных данных, законности и справедливости их обработки является одной из приоритетных задач ТФОМС К</w:t>
      </w:r>
      <w:r>
        <w:rPr>
          <w:color w:val="000000"/>
          <w:sz w:val="28"/>
          <w:szCs w:val="28"/>
        </w:rPr>
        <w:t>О</w:t>
      </w:r>
      <w:r w:rsidRPr="009C07E1">
        <w:rPr>
          <w:color w:val="000000"/>
          <w:sz w:val="28"/>
          <w:szCs w:val="28"/>
        </w:rPr>
        <w:t>.</w:t>
      </w:r>
    </w:p>
    <w:p w14:paraId="26431D69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Политика является общедоступным документом, декларирующим концептуальные основы деятельности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при обработке персональных данных, и подлежит опубликованию на официальном сайте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сеть Интернет) по адресу </w:t>
      </w:r>
      <w:hyperlink r:id="rId7" w:history="1">
        <w:r w:rsidRPr="00BB0063">
          <w:rPr>
            <w:rStyle w:val="a4"/>
            <w:sz w:val="28"/>
            <w:szCs w:val="28"/>
          </w:rPr>
          <w:t>http://www.tfoms39.ru</w:t>
        </w:r>
      </w:hyperlink>
      <w:r w:rsidRPr="009C07E1">
        <w:rPr>
          <w:color w:val="000000"/>
          <w:sz w:val="28"/>
          <w:szCs w:val="28"/>
        </w:rPr>
        <w:t>.</w:t>
      </w:r>
    </w:p>
    <w:p w14:paraId="77CBFD1D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Понятия и термины, используемые в настоящей Политике, применяются в значениях, установленных Федеральным законом.</w:t>
      </w:r>
    </w:p>
    <w:p w14:paraId="67BA35AC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Настоящая Политика может быть дополнена либо изменена. Изменения в Политику вносятся на основании приказов директора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.</w:t>
      </w:r>
    </w:p>
    <w:p w14:paraId="6DA9F64D" w14:textId="77777777" w:rsidR="00A117F5" w:rsidRDefault="00A117F5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2C5ADA9D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C07E1">
        <w:rPr>
          <w:b/>
          <w:color w:val="000000"/>
          <w:sz w:val="28"/>
          <w:szCs w:val="28"/>
        </w:rPr>
        <w:t>II. Информация об операторе</w:t>
      </w:r>
    </w:p>
    <w:p w14:paraId="34818F94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="00A117F5" w:rsidRPr="009C07E1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>в соответствии с Федеральным законом является оператором, организующим и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96DF2BC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Информация об операторе</w:t>
      </w:r>
      <w:r w:rsidR="00B87E00">
        <w:rPr>
          <w:color w:val="000000"/>
          <w:sz w:val="28"/>
          <w:szCs w:val="28"/>
        </w:rPr>
        <w:t>:</w:t>
      </w:r>
    </w:p>
    <w:p w14:paraId="3A060B8F" w14:textId="77777777" w:rsidR="009C07E1" w:rsidRPr="009C07E1" w:rsidRDefault="009C07E1" w:rsidP="00B87E0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Наименование оператора: Территориальный фонд обязательного медицинского страхования </w:t>
      </w:r>
      <w:r>
        <w:rPr>
          <w:color w:val="000000"/>
          <w:sz w:val="28"/>
          <w:szCs w:val="28"/>
        </w:rPr>
        <w:t>Калининградской области</w:t>
      </w:r>
      <w:r w:rsidRPr="009C07E1">
        <w:rPr>
          <w:color w:val="000000"/>
          <w:sz w:val="28"/>
          <w:szCs w:val="28"/>
        </w:rPr>
        <w:t>.</w:t>
      </w:r>
    </w:p>
    <w:p w14:paraId="14F6510E" w14:textId="77777777" w:rsidR="009C07E1" w:rsidRPr="009C07E1" w:rsidRDefault="009C07E1" w:rsidP="00B87E0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Сокращенное наименование оператора: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.</w:t>
      </w:r>
    </w:p>
    <w:p w14:paraId="48905356" w14:textId="77777777" w:rsidR="009C07E1" w:rsidRPr="009C07E1" w:rsidRDefault="009C07E1" w:rsidP="00B87E0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Адрес местонахождения: г. </w:t>
      </w:r>
      <w:r>
        <w:rPr>
          <w:color w:val="000000"/>
          <w:sz w:val="28"/>
          <w:szCs w:val="28"/>
        </w:rPr>
        <w:t>Калининград</w:t>
      </w:r>
      <w:r w:rsidRPr="009C07E1">
        <w:rPr>
          <w:color w:val="000000"/>
          <w:sz w:val="28"/>
          <w:szCs w:val="28"/>
        </w:rPr>
        <w:t xml:space="preserve">, </w:t>
      </w:r>
      <w:r w:rsidR="004B65A5">
        <w:rPr>
          <w:color w:val="000000"/>
          <w:sz w:val="28"/>
          <w:szCs w:val="28"/>
        </w:rPr>
        <w:t>Московский проспект</w:t>
      </w:r>
      <w:r w:rsidRPr="009C07E1">
        <w:rPr>
          <w:color w:val="000000"/>
          <w:sz w:val="28"/>
          <w:szCs w:val="28"/>
        </w:rPr>
        <w:t xml:space="preserve">, </w:t>
      </w:r>
      <w:r w:rsidR="004B65A5">
        <w:rPr>
          <w:color w:val="000000"/>
          <w:sz w:val="28"/>
          <w:szCs w:val="28"/>
        </w:rPr>
        <w:t>174</w:t>
      </w:r>
      <w:r w:rsidRPr="009C07E1">
        <w:rPr>
          <w:color w:val="000000"/>
          <w:sz w:val="28"/>
          <w:szCs w:val="28"/>
        </w:rPr>
        <w:t>.</w:t>
      </w:r>
    </w:p>
    <w:p w14:paraId="63D9EE7F" w14:textId="77777777" w:rsidR="009C07E1" w:rsidRPr="009C07E1" w:rsidRDefault="009C07E1" w:rsidP="00B87E0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Почтовый адрес операт</w:t>
      </w:r>
      <w:r w:rsidR="004B65A5">
        <w:rPr>
          <w:color w:val="000000"/>
          <w:sz w:val="28"/>
          <w:szCs w:val="28"/>
        </w:rPr>
        <w:t>ора: 236022, г. Калининград,</w:t>
      </w:r>
      <w:r w:rsidRPr="009C07E1">
        <w:rPr>
          <w:color w:val="000000"/>
          <w:sz w:val="28"/>
          <w:szCs w:val="28"/>
        </w:rPr>
        <w:t xml:space="preserve"> </w:t>
      </w:r>
      <w:r w:rsidR="004B65A5">
        <w:rPr>
          <w:color w:val="000000"/>
          <w:sz w:val="28"/>
          <w:szCs w:val="28"/>
        </w:rPr>
        <w:t>Московский проспект, 174</w:t>
      </w:r>
    </w:p>
    <w:p w14:paraId="3A9F5953" w14:textId="77777777" w:rsidR="009C07E1" w:rsidRPr="009C07E1" w:rsidRDefault="009C07E1" w:rsidP="00B87E0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ИНН: 3904006756.</w:t>
      </w:r>
    </w:p>
    <w:p w14:paraId="0E32A12B" w14:textId="77777777" w:rsidR="009C07E1" w:rsidRPr="009C07E1" w:rsidRDefault="009C07E1" w:rsidP="00B87E0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Регистрационный номер записи в реестре операторов, осуществляющих обработку персональных данных: 08-0011916.</w:t>
      </w:r>
    </w:p>
    <w:p w14:paraId="475DA432" w14:textId="77777777" w:rsidR="009C07E1" w:rsidRPr="009C07E1" w:rsidRDefault="009C07E1" w:rsidP="00B87E00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Дата и основание внесения оператора в реестр операторов, осуществляющих обработку персональных данных: </w:t>
      </w:r>
      <w:r w:rsidR="00A260C8">
        <w:rPr>
          <w:color w:val="000000"/>
          <w:sz w:val="28"/>
          <w:szCs w:val="28"/>
        </w:rPr>
        <w:t>31</w:t>
      </w:r>
      <w:r w:rsidRPr="009C07E1">
        <w:rPr>
          <w:color w:val="000000"/>
          <w:sz w:val="28"/>
          <w:szCs w:val="28"/>
        </w:rPr>
        <w:t>.0</w:t>
      </w:r>
      <w:r w:rsidR="00A260C8">
        <w:rPr>
          <w:color w:val="000000"/>
          <w:sz w:val="28"/>
          <w:szCs w:val="28"/>
        </w:rPr>
        <w:t>1</w:t>
      </w:r>
      <w:r w:rsidRPr="009C07E1">
        <w:rPr>
          <w:color w:val="000000"/>
          <w:sz w:val="28"/>
          <w:szCs w:val="28"/>
        </w:rPr>
        <w:t>.</w:t>
      </w:r>
      <w:r w:rsidR="00A260C8">
        <w:rPr>
          <w:color w:val="000000"/>
          <w:sz w:val="28"/>
          <w:szCs w:val="28"/>
        </w:rPr>
        <w:t>2012</w:t>
      </w:r>
      <w:r w:rsidRPr="009C07E1">
        <w:rPr>
          <w:color w:val="000000"/>
          <w:sz w:val="28"/>
          <w:szCs w:val="28"/>
        </w:rPr>
        <w:t>, приказ Федеральной службы по надзору в сфере связи, информационных технологий и массовых коммуникаций № 38.</w:t>
      </w:r>
    </w:p>
    <w:p w14:paraId="6E70E721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C07E1">
        <w:rPr>
          <w:b/>
          <w:color w:val="000000"/>
          <w:sz w:val="28"/>
          <w:szCs w:val="28"/>
        </w:rPr>
        <w:t>III. Правовые основания и цели обработки персональных данных</w:t>
      </w:r>
    </w:p>
    <w:p w14:paraId="7C5FDC70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="00A117F5" w:rsidRPr="009C07E1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>при обработке персональных данных руководствуется следующими нормативными правовыми актами:</w:t>
      </w:r>
    </w:p>
    <w:p w14:paraId="0498B3D8" w14:textId="77777777" w:rsidR="009C07E1" w:rsidRPr="009C07E1" w:rsidRDefault="009C07E1" w:rsidP="00A117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Конституция Российской Федерации;</w:t>
      </w:r>
    </w:p>
    <w:p w14:paraId="71382262" w14:textId="77777777" w:rsidR="009C07E1" w:rsidRPr="009C07E1" w:rsidRDefault="009C07E1" w:rsidP="00A117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Трудовой кодекс Российской Федерации;</w:t>
      </w:r>
    </w:p>
    <w:p w14:paraId="118BFD4B" w14:textId="77777777" w:rsidR="009C07E1" w:rsidRPr="009C07E1" w:rsidRDefault="009C07E1" w:rsidP="00A117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Налоговый кодекс Российской Федерации</w:t>
      </w:r>
    </w:p>
    <w:p w14:paraId="4280EB1B" w14:textId="77777777" w:rsidR="009C07E1" w:rsidRPr="009C07E1" w:rsidRDefault="009C07E1" w:rsidP="00A117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14:paraId="66C841E0" w14:textId="77777777" w:rsidR="009C07E1" w:rsidRPr="009C07E1" w:rsidRDefault="009C07E1" w:rsidP="00A117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Федеральный закон от 27.07.2006 № 152-ФЗ «О персональных данных» и принятые в соответствии с ним нормативные правовые акты Российской Федерации;</w:t>
      </w:r>
    </w:p>
    <w:p w14:paraId="2B940AC3" w14:textId="77777777" w:rsidR="009C07E1" w:rsidRPr="009C07E1" w:rsidRDefault="009C07E1" w:rsidP="00A117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Федеральный закон от 29.11.2010 № 326-ФЗ «Об обязательном медицинском страховании в Российской Федерации» и принятые в </w:t>
      </w:r>
      <w:r w:rsidRPr="009C07E1">
        <w:rPr>
          <w:color w:val="000000"/>
          <w:sz w:val="28"/>
          <w:szCs w:val="28"/>
        </w:rPr>
        <w:lastRenderedPageBreak/>
        <w:t>соответствии с ним нормативные правовые акты Российской Федерации;</w:t>
      </w:r>
    </w:p>
    <w:p w14:paraId="696DB341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</w:p>
    <w:p w14:paraId="3082AB57" w14:textId="77777777" w:rsid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ТФОМС КО </w:t>
      </w:r>
      <w:r w:rsidRPr="009C07E1">
        <w:rPr>
          <w:color w:val="000000"/>
          <w:sz w:val="28"/>
          <w:szCs w:val="28"/>
        </w:rPr>
        <w:t xml:space="preserve">обрабатывает персональные данные в следующих целях: </w:t>
      </w:r>
    </w:p>
    <w:p w14:paraId="1FF40392" w14:textId="77777777" w:rsidR="009C07E1" w:rsidRPr="009C07E1" w:rsidRDefault="009C07E1" w:rsidP="00A117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реализация государственной политики в сфере обязательного медицинского страхования (далее – ОМС) на территории </w:t>
      </w:r>
      <w:r>
        <w:rPr>
          <w:color w:val="000000"/>
          <w:sz w:val="28"/>
          <w:szCs w:val="28"/>
        </w:rPr>
        <w:t>Калининградской области</w:t>
      </w:r>
      <w:r w:rsidRPr="009C07E1">
        <w:rPr>
          <w:color w:val="000000"/>
          <w:sz w:val="28"/>
          <w:szCs w:val="28"/>
        </w:rPr>
        <w:t>;</w:t>
      </w:r>
    </w:p>
    <w:p w14:paraId="6F39BF25" w14:textId="77777777" w:rsidR="009C07E1" w:rsidRPr="009C07E1" w:rsidRDefault="009C07E1" w:rsidP="00A117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обеспечение соблюдения законов и иных нормативных правовых актов Российской Федерации, осуществление возложенных на ТФОМС </w:t>
      </w:r>
      <w:r>
        <w:rPr>
          <w:color w:val="000000"/>
          <w:sz w:val="28"/>
          <w:szCs w:val="28"/>
        </w:rPr>
        <w:t>КО</w:t>
      </w:r>
      <w:r w:rsidR="004B65A5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>законодательством Российской Федерации функций, полномочий и обязанностей, в том числе:</w:t>
      </w:r>
    </w:p>
    <w:p w14:paraId="1566D6BF" w14:textId="77777777" w:rsidR="009C07E1" w:rsidRPr="009C07E1" w:rsidRDefault="009C07E1" w:rsidP="00A117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ведение персонифицированного учета в сфере ОМС;</w:t>
      </w:r>
    </w:p>
    <w:p w14:paraId="25490ADF" w14:textId="77777777" w:rsidR="009C07E1" w:rsidRPr="009C07E1" w:rsidRDefault="009C07E1" w:rsidP="00A117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обеспечение защиты прав и законных интересов физических лиц, на которых распространяется ОМС (далее – застрахованные лица);</w:t>
      </w:r>
    </w:p>
    <w:p w14:paraId="7E32CA4D" w14:textId="77777777" w:rsidR="009C07E1" w:rsidRPr="009C07E1" w:rsidRDefault="009C07E1" w:rsidP="00A117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проведение контроля объемов, сроков, качества и условий предоставления медицинской помощи по ОМС;</w:t>
      </w:r>
    </w:p>
    <w:p w14:paraId="7D87DC23" w14:textId="77777777" w:rsidR="009C07E1" w:rsidRPr="009C07E1" w:rsidRDefault="009C07E1" w:rsidP="00A117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создание условий для осуществления контроля за использованием средств ОМС и управления такими средствами;</w:t>
      </w:r>
    </w:p>
    <w:p w14:paraId="601527C5" w14:textId="77777777" w:rsidR="009C07E1" w:rsidRPr="009C07E1" w:rsidRDefault="009C07E1" w:rsidP="00A117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ведение территориального реестра экспертов качества медицинской помощи;</w:t>
      </w:r>
    </w:p>
    <w:p w14:paraId="26A3908D" w14:textId="77777777" w:rsidR="009C07E1" w:rsidRPr="009C07E1" w:rsidRDefault="009C07E1" w:rsidP="00A117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исполнение договоров, стороной которых либо выгодоприобретателем или </w:t>
      </w:r>
      <w:proofErr w:type="gramStart"/>
      <w:r w:rsidRPr="009C07E1">
        <w:rPr>
          <w:color w:val="000000"/>
          <w:sz w:val="28"/>
          <w:szCs w:val="28"/>
        </w:rPr>
        <w:t>поручителем</w:t>
      </w:r>
      <w:proofErr w:type="gramEnd"/>
      <w:r w:rsidRPr="009C07E1">
        <w:rPr>
          <w:color w:val="000000"/>
          <w:sz w:val="28"/>
          <w:szCs w:val="28"/>
        </w:rPr>
        <w:t xml:space="preserve"> по которым является субъект персональных данных;</w:t>
      </w:r>
    </w:p>
    <w:p w14:paraId="6BED3ED9" w14:textId="77777777" w:rsidR="009C07E1" w:rsidRPr="009C07E1" w:rsidRDefault="009C07E1" w:rsidP="00A117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содействие работникам в трудоустройстве, обучении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, обеспечение пользования работниками установленными законодательством Российской Федерации гарантиями, компенсациями и льготами, ведение кадрового делопроизводства;</w:t>
      </w:r>
    </w:p>
    <w:p w14:paraId="0790EB91" w14:textId="77777777" w:rsidR="009C07E1" w:rsidRPr="009C07E1" w:rsidRDefault="009C07E1" w:rsidP="00A117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формирование кадрового резерва и принятие решения о трудоустройстве кандидата на замещение вакантной должности;</w:t>
      </w:r>
    </w:p>
    <w:p w14:paraId="5DA9E055" w14:textId="77777777" w:rsidR="009C07E1" w:rsidRPr="009C07E1" w:rsidRDefault="009C07E1" w:rsidP="00A117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реализация права граждан на обращение в государственные органы и органы местного самоуправления;</w:t>
      </w:r>
    </w:p>
    <w:p w14:paraId="591001BB" w14:textId="77777777" w:rsidR="009C07E1" w:rsidRPr="009C07E1" w:rsidRDefault="009C07E1" w:rsidP="00A117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осуществление прав и законных интересов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и третьих лиц (при условии, что при этом не нарушаются права и свободы субъекта персональных данных), в том числе организация пропускного режима, обеспечение взаимодействия с контрагентами.</w:t>
      </w:r>
    </w:p>
    <w:p w14:paraId="561F4F81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C07E1">
        <w:rPr>
          <w:b/>
          <w:color w:val="000000"/>
          <w:sz w:val="28"/>
          <w:szCs w:val="28"/>
        </w:rPr>
        <w:lastRenderedPageBreak/>
        <w:t xml:space="preserve">IV. Категории субъектов персональных данных, персональные данные которых обрабатываются ТФОМС </w:t>
      </w:r>
      <w:r w:rsidR="00A117F5" w:rsidRPr="00B87E00">
        <w:rPr>
          <w:b/>
          <w:color w:val="000000"/>
          <w:sz w:val="28"/>
          <w:szCs w:val="28"/>
        </w:rPr>
        <w:t>КО</w:t>
      </w:r>
      <w:r w:rsidRPr="009C07E1">
        <w:rPr>
          <w:b/>
          <w:color w:val="000000"/>
          <w:sz w:val="28"/>
          <w:szCs w:val="28"/>
        </w:rPr>
        <w:t>, источники их получения, сроки обработки и хранения</w:t>
      </w:r>
    </w:p>
    <w:p w14:paraId="0A39E946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14:paraId="6AB6DB00" w14:textId="77777777" w:rsidR="009C07E1" w:rsidRPr="009C07E1" w:rsidRDefault="009C07E1" w:rsidP="00A117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работники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, состоящие в трудовых отношениях с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;</w:t>
      </w:r>
    </w:p>
    <w:p w14:paraId="03FC6E2A" w14:textId="77777777" w:rsidR="009C07E1" w:rsidRPr="009C07E1" w:rsidRDefault="009C07E1" w:rsidP="00A117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застрахованные лица;</w:t>
      </w:r>
    </w:p>
    <w:p w14:paraId="061AE899" w14:textId="77777777" w:rsidR="009C07E1" w:rsidRPr="009C07E1" w:rsidRDefault="009C07E1" w:rsidP="00A117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представители застрахованных лиц (в случае подачи заявления о выборе (замене) страховой медицинской организации застрахованным лицом через своего представителя);</w:t>
      </w:r>
    </w:p>
    <w:p w14:paraId="5159F6EB" w14:textId="77777777" w:rsidR="009C07E1" w:rsidRPr="009C07E1" w:rsidRDefault="009C07E1" w:rsidP="00A117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члены правления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;</w:t>
      </w:r>
    </w:p>
    <w:p w14:paraId="03627E33" w14:textId="77777777" w:rsidR="009C07E1" w:rsidRPr="009C07E1" w:rsidRDefault="009C07E1" w:rsidP="00A117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медицинские работники, в том числе эксперты качества медицинской помощи;</w:t>
      </w:r>
    </w:p>
    <w:p w14:paraId="7490226C" w14:textId="77777777" w:rsidR="009C07E1" w:rsidRPr="009C07E1" w:rsidRDefault="009C07E1" w:rsidP="00A117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граждане, обратившиеся в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;</w:t>
      </w:r>
    </w:p>
    <w:p w14:paraId="58857667" w14:textId="77777777" w:rsidR="009C07E1" w:rsidRPr="009C07E1" w:rsidRDefault="009C07E1" w:rsidP="00A117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физические лица, посещающие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, обработка персональных данных которых необходима для однократного пропуска таких лиц в служебные помещения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;</w:t>
      </w:r>
    </w:p>
    <w:p w14:paraId="131C4049" w14:textId="77777777" w:rsidR="009C07E1" w:rsidRPr="009C07E1" w:rsidRDefault="009C07E1" w:rsidP="00A117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физические лица, являющиеся контрагентами или представителями (работниками) контрагентов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.</w:t>
      </w:r>
    </w:p>
    <w:p w14:paraId="3DDAF574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Источниками получения персональных данных, обрабатываемых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, являются:</w:t>
      </w:r>
    </w:p>
    <w:p w14:paraId="1407412E" w14:textId="77777777" w:rsidR="009C07E1" w:rsidRPr="009C07E1" w:rsidRDefault="009C07E1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непосредственно субъекты персональных данных (работники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, кандидаты на замещение вакантных должностей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, эксперты качества медицинской помощи, граждане, обратившиеся в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, посетители, контрагенты);</w:t>
      </w:r>
    </w:p>
    <w:p w14:paraId="755C339C" w14:textId="77777777" w:rsidR="009C07E1" w:rsidRPr="009C07E1" w:rsidRDefault="009C07E1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медицинские и страховые медицинские организации, осуществляющие деятельность в сфере ОМС на территории </w:t>
      </w:r>
      <w:r w:rsidR="00A117F5">
        <w:rPr>
          <w:color w:val="000000"/>
          <w:sz w:val="28"/>
          <w:szCs w:val="28"/>
        </w:rPr>
        <w:t>Калининградской области</w:t>
      </w:r>
      <w:r w:rsidRPr="009C07E1">
        <w:rPr>
          <w:color w:val="000000"/>
          <w:sz w:val="28"/>
          <w:szCs w:val="28"/>
        </w:rPr>
        <w:t>;</w:t>
      </w:r>
    </w:p>
    <w:p w14:paraId="6D34E6D3" w14:textId="77777777" w:rsidR="009C07E1" w:rsidRPr="009C07E1" w:rsidRDefault="009C07E1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Федеральный фонд ОМС;</w:t>
      </w:r>
    </w:p>
    <w:p w14:paraId="21880FEF" w14:textId="77777777" w:rsidR="009C07E1" w:rsidRPr="009C07E1" w:rsidRDefault="009C07E1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территориальные фонды ОМС субъектов Российской Федерации;</w:t>
      </w:r>
    </w:p>
    <w:p w14:paraId="7BD81139" w14:textId="77777777" w:rsidR="009C07E1" w:rsidRPr="009C07E1" w:rsidRDefault="009C07E1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Отделение Пенсионного фонда Российской Федерации по </w:t>
      </w:r>
      <w:r w:rsidR="00A117F5">
        <w:rPr>
          <w:color w:val="000000"/>
          <w:sz w:val="28"/>
          <w:szCs w:val="28"/>
        </w:rPr>
        <w:t>Калининградской области</w:t>
      </w:r>
      <w:r w:rsidRPr="009C07E1">
        <w:rPr>
          <w:color w:val="000000"/>
          <w:sz w:val="28"/>
          <w:szCs w:val="28"/>
        </w:rPr>
        <w:t>;</w:t>
      </w:r>
    </w:p>
    <w:p w14:paraId="2B19A9E6" w14:textId="77777777" w:rsidR="009C07E1" w:rsidRPr="009C07E1" w:rsidRDefault="009C07E1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министерство здравоохранения </w:t>
      </w:r>
      <w:r w:rsidR="00A117F5">
        <w:rPr>
          <w:color w:val="000000"/>
          <w:sz w:val="28"/>
          <w:szCs w:val="28"/>
        </w:rPr>
        <w:t>Калининградской области</w:t>
      </w:r>
      <w:r w:rsidRPr="009C07E1">
        <w:rPr>
          <w:color w:val="000000"/>
          <w:sz w:val="28"/>
          <w:szCs w:val="28"/>
        </w:rPr>
        <w:t>;</w:t>
      </w:r>
    </w:p>
    <w:p w14:paraId="1297AF81" w14:textId="77777777" w:rsidR="009C07E1" w:rsidRPr="009C07E1" w:rsidRDefault="009C07E1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Управление записи актов гражданского состояния </w:t>
      </w:r>
      <w:r w:rsidR="00A117F5">
        <w:rPr>
          <w:color w:val="000000"/>
          <w:sz w:val="28"/>
          <w:szCs w:val="28"/>
        </w:rPr>
        <w:t>Калининградской области</w:t>
      </w:r>
      <w:r w:rsidRPr="009C07E1">
        <w:rPr>
          <w:color w:val="000000"/>
          <w:sz w:val="28"/>
          <w:szCs w:val="28"/>
        </w:rPr>
        <w:t>;</w:t>
      </w:r>
    </w:p>
    <w:p w14:paraId="60349E42" w14:textId="77777777" w:rsidR="009C07E1" w:rsidRPr="009C07E1" w:rsidRDefault="00A117F5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Калининградское</w:t>
      </w:r>
      <w:r w:rsidR="009C07E1" w:rsidRPr="009C07E1">
        <w:rPr>
          <w:color w:val="000000"/>
          <w:sz w:val="28"/>
          <w:szCs w:val="28"/>
        </w:rPr>
        <w:t xml:space="preserve"> региональное отделение Фонда социального страхования Российской Федерации;</w:t>
      </w:r>
    </w:p>
    <w:p w14:paraId="5DA8453B" w14:textId="77777777" w:rsidR="009C07E1" w:rsidRPr="009C07E1" w:rsidRDefault="009C07E1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медицинские организации или учреждения социальной помощи на территории </w:t>
      </w:r>
      <w:r w:rsidR="00A117F5">
        <w:rPr>
          <w:color w:val="000000"/>
          <w:sz w:val="28"/>
          <w:szCs w:val="28"/>
        </w:rPr>
        <w:t>Калининградской области</w:t>
      </w:r>
      <w:r w:rsidRPr="009C07E1">
        <w:rPr>
          <w:color w:val="000000"/>
          <w:sz w:val="28"/>
          <w:szCs w:val="28"/>
        </w:rPr>
        <w:t>, ходатайствующие о регистрации в качестве застрахованного лица (об идентификации в качестве застрахованного лица);</w:t>
      </w:r>
    </w:p>
    <w:p w14:paraId="1B74E0EC" w14:textId="77777777" w:rsidR="009C07E1" w:rsidRPr="009C07E1" w:rsidRDefault="009C07E1" w:rsidP="00A117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иные государственные органы и уполномоченные организации в случаях, предусмотренных законодательством Российской Федерации.</w:t>
      </w:r>
    </w:p>
    <w:p w14:paraId="6DE57434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Содержание и объем обрабатываемых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персональных данных категорий субъектов персональных данных</w:t>
      </w:r>
      <w:r w:rsidR="00022D3A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>определяются в соответствии с целям</w:t>
      </w:r>
      <w:r w:rsidR="00022D3A">
        <w:rPr>
          <w:color w:val="000000"/>
          <w:sz w:val="28"/>
          <w:szCs w:val="28"/>
        </w:rPr>
        <w:t>и обработки персональных данных</w:t>
      </w:r>
      <w:r w:rsidRPr="009C07E1">
        <w:rPr>
          <w:color w:val="000000"/>
          <w:sz w:val="28"/>
          <w:szCs w:val="28"/>
        </w:rPr>
        <w:t xml:space="preserve">.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не обрабатывает персональные данные, которые являются избыточными по отношению к указанным целям обработки или несовместимы с такими целями.</w:t>
      </w:r>
    </w:p>
    <w:p w14:paraId="16A7F11E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В случаях, установленных пунктами 2-11 части 1 статьи 6 Федерального закона, обработка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персональных данных осуществляется без согласия субъекта персональных данных на обработку его персональных данных. В иных случаях обработка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персональных данных осуществляется только с письменного согласия субъекта персональных данных на обработку его персональных данных в соответствии со статьей 9 Федерального закона.</w:t>
      </w:r>
    </w:p>
    <w:p w14:paraId="43D9DA0C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Сроки обработки и хранения персональных данных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определяются для каждой цели обработки персональных данных в соответствии с законодательно установленными сроками хранения документации, образующейся в процессе деятельности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, в соответствии со сроком действия договора с субъектом персональных данных, сроками исковой давности, сроками хранения документов бухгалтерского учета и 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Минкультуры Российской Федерации от 25.08.2010 № 558, и иных требований законодательства Российской Федерации.</w:t>
      </w:r>
    </w:p>
    <w:p w14:paraId="178EE982" w14:textId="77777777" w:rsidR="009C07E1" w:rsidRPr="00A117F5" w:rsidRDefault="009C07E1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117F5">
        <w:rPr>
          <w:b/>
          <w:color w:val="000000"/>
          <w:sz w:val="28"/>
          <w:szCs w:val="28"/>
        </w:rPr>
        <w:t>V. Принципы и способы обработки персональных данных, перечень действий, совершаемых с персональными данными</w:t>
      </w:r>
    </w:p>
    <w:p w14:paraId="60A0F053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в своей деятельности обеспечивает соблюдение принципов обработки персональных данных, указанных в статье 5 Федерального закона.</w:t>
      </w:r>
    </w:p>
    <w:p w14:paraId="193080AA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осуществляет обработку персональных данных путем сбора, систематизации, накопления, хранения, уточнения (обновления, </w:t>
      </w:r>
      <w:r w:rsidRPr="009C07E1">
        <w:rPr>
          <w:color w:val="000000"/>
          <w:sz w:val="28"/>
          <w:szCs w:val="28"/>
        </w:rPr>
        <w:lastRenderedPageBreak/>
        <w:t>изменения), использования, передачи, обезличивания, блокирования, уничтожения.</w:t>
      </w:r>
    </w:p>
    <w:p w14:paraId="74C4AB6F" w14:textId="77777777" w:rsidR="009C07E1" w:rsidRPr="009C07E1" w:rsidRDefault="009C07E1" w:rsidP="00A117F5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В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и с передачей информации по информационно-телекоммуникационной сети «Интернет» в защищенном режиме.</w:t>
      </w:r>
    </w:p>
    <w:p w14:paraId="37F1AB93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 Обработка специальных категорий персональных данных, касающихся состояния здоровья, осуществляется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в соответствии с законодательством Российской Федерации об обязательных видах страхования, а также, в установленных случаях, по иным основаниям, указанным в части 2 статьи 10 Федерального закона.</w:t>
      </w:r>
    </w:p>
    <w:p w14:paraId="4D4FEFC2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не осуществляет трансграничную передачу персональных данных на территории иностранных государств.</w:t>
      </w:r>
    </w:p>
    <w:p w14:paraId="0EADB8A6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передает обрабатываемые персональные данные в уполномоченные организации, государственные органы, государственные внебюджетные фонды только на основаниях и в случаях, предусмотренных законодательством Российской Федерации, в том числе:</w:t>
      </w:r>
    </w:p>
    <w:p w14:paraId="3991839C" w14:textId="77777777" w:rsidR="009C07E1" w:rsidRPr="009C07E1" w:rsidRDefault="009C07E1" w:rsidP="00A117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в рамках осуществления информационного взаимодействия в сфере ОМС;</w:t>
      </w:r>
    </w:p>
    <w:p w14:paraId="1E72C034" w14:textId="77777777" w:rsidR="009C07E1" w:rsidRPr="009C07E1" w:rsidRDefault="009C07E1" w:rsidP="00A117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для уплаты налогов на доходы физических лиц, обязательных страховых платежей и взносов;</w:t>
      </w:r>
    </w:p>
    <w:p w14:paraId="33445E23" w14:textId="77777777" w:rsidR="009C07E1" w:rsidRPr="009C07E1" w:rsidRDefault="009C07E1" w:rsidP="00A117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в целях осуществления правосудия, исполнения судебного акта;</w:t>
      </w:r>
    </w:p>
    <w:p w14:paraId="60DC36FC" w14:textId="77777777" w:rsidR="009C07E1" w:rsidRPr="009C07E1" w:rsidRDefault="009C07E1" w:rsidP="00A117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при ответах на официальные письменные мотивированные запросы правоохранительных органов и органов судебной власти, других уполномоченных государственных органов.</w:t>
      </w:r>
    </w:p>
    <w:p w14:paraId="7B364C51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В целях информационного обеспечения в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созданы общедоступные источники персональных данных (справочники), в которые с письменного согласия работника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включаются его фамилия, имя, отчество, сведения о должности и месте работы, служебные телефонные номера и иные персонифицированные сведения, сообщаемые работником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для размещения в указанных источниках.</w:t>
      </w:r>
    </w:p>
    <w:p w14:paraId="6D1AB968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прекращает обработку персональных данных в следующих случаях:</w:t>
      </w:r>
    </w:p>
    <w:p w14:paraId="3547BFE5" w14:textId="77777777" w:rsidR="009C07E1" w:rsidRPr="009C07E1" w:rsidRDefault="009C07E1" w:rsidP="00A117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достижение цели обработки персональных данных;</w:t>
      </w:r>
    </w:p>
    <w:p w14:paraId="1C998A70" w14:textId="77777777" w:rsidR="009C07E1" w:rsidRPr="009C07E1" w:rsidRDefault="009C07E1" w:rsidP="00A117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lastRenderedPageBreak/>
        <w:t>изменение, признание утратившими силу нормативных правовых актов, устанавливающих правовые основания обработки персональных данных;</w:t>
      </w:r>
    </w:p>
    <w:p w14:paraId="4960A0C9" w14:textId="77777777" w:rsidR="009C07E1" w:rsidRPr="009C07E1" w:rsidRDefault="009C07E1" w:rsidP="00A117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выявление неправомерной обработки персональных данных, осуществляемой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;</w:t>
      </w:r>
    </w:p>
    <w:p w14:paraId="1B051E68" w14:textId="77777777" w:rsidR="009C07E1" w:rsidRPr="009C07E1" w:rsidRDefault="009C07E1" w:rsidP="00A117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отзыв субъектом персональных данных согласия на обработку его персональных данных, если в соответствии с Федеральным законом обработка персональных данных допускается только с согласия субъекта персональных данных.</w:t>
      </w:r>
    </w:p>
    <w:p w14:paraId="2E6C3806" w14:textId="77777777" w:rsidR="009C07E1" w:rsidRPr="009C07E1" w:rsidRDefault="009C07E1" w:rsidP="00A117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Уничтожение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персональных данных осуществляется в порядке и сроки, предусмотренные Федеральным законом.</w:t>
      </w:r>
    </w:p>
    <w:p w14:paraId="08AE1985" w14:textId="77777777" w:rsidR="009C07E1" w:rsidRPr="00A117F5" w:rsidRDefault="009C07E1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117F5">
        <w:rPr>
          <w:b/>
          <w:color w:val="000000"/>
          <w:sz w:val="28"/>
          <w:szCs w:val="28"/>
        </w:rPr>
        <w:t xml:space="preserve">VI. Общая характеристика принимаемых ТФОМС </w:t>
      </w:r>
      <w:r w:rsidR="00A117F5" w:rsidRPr="00A117F5">
        <w:rPr>
          <w:b/>
          <w:color w:val="000000"/>
          <w:sz w:val="28"/>
          <w:szCs w:val="28"/>
        </w:rPr>
        <w:t xml:space="preserve">КО </w:t>
      </w:r>
      <w:r w:rsidRPr="00A117F5">
        <w:rPr>
          <w:b/>
          <w:color w:val="000000"/>
          <w:sz w:val="28"/>
          <w:szCs w:val="28"/>
        </w:rPr>
        <w:t>мер по обеспечению безопасности персональных данных при их обработке</w:t>
      </w:r>
    </w:p>
    <w:p w14:paraId="1A15C6E8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обеспечивает конфиденциальность обрабатываемых персональных данных: не раскрывает третьим лицам и не распространяет персональные данные без согласия субъекта персональных данных, если иное не предусмотрено федеральными законами.</w:t>
      </w:r>
    </w:p>
    <w:p w14:paraId="507C5F9D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E6CDFC1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принимает необходимые правовые, организационные, технические, физические, криптографические меры защиты персональных данных, а также меры, направленные на обеспечение выполнения обязанностей, предусмотренных Федеральным законом и принятыми в соответствии с ним нормативными правовыми актами. Такие меры, в том числе, включают следующее:</w:t>
      </w:r>
    </w:p>
    <w:p w14:paraId="41D0C129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создание структурного подразделения, ответственного за обеспечение безопасности информации конфиденциального характера, в том числе персональных данных;</w:t>
      </w:r>
    </w:p>
    <w:p w14:paraId="008F17C4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назначение работника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, ответственного за организацию обработки персональных данных;</w:t>
      </w:r>
    </w:p>
    <w:p w14:paraId="0C8F73D4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издание нормативных актов, регламентирующих вопросы обработки и защиты персональных данных;</w:t>
      </w:r>
    </w:p>
    <w:p w14:paraId="765B3347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ознакомление работников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, непосредственно осуществляющих обработку персональных данных, под роспись с положениями законодательства Российской Федерации о персональных данных, в том числе требованиями к защите </w:t>
      </w:r>
      <w:r w:rsidRPr="009C07E1">
        <w:rPr>
          <w:color w:val="000000"/>
          <w:sz w:val="28"/>
          <w:szCs w:val="28"/>
        </w:rPr>
        <w:lastRenderedPageBreak/>
        <w:t xml:space="preserve">персональных данных, нормативными актами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, регламентирующими вопросы обработки и защиты персональных данных, а также с ответственностью за разглашение персональных данных, нарушение порядка обращения с документами, содержащими такие данные, и иные неправомерные действия в отношении персональных данных;</w:t>
      </w:r>
    </w:p>
    <w:p w14:paraId="23CB1707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создание системы внутреннего контроля соответствия обработки персональных данных законодательству Российской Федерации, в том числе требованиям к защите персональных данных;</w:t>
      </w:r>
    </w:p>
    <w:p w14:paraId="413F3CE3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анализ и оценка угроз безопасности персональных данных при их обработке в информационных системах персональных данных;</w:t>
      </w:r>
    </w:p>
    <w:p w14:paraId="320FA609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реализация разрешительной системы доступа работников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и иных лиц к персональным данным и связанным с их использованием работам, материальным носителям; обеспечение соблюдения условий, при которых работники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, иные лица получают доступ к персональным данным только в пределах, необходимых для выполнения своих должностных обязанностей, либо в объемах, вызванных необходимостью;</w:t>
      </w:r>
    </w:p>
    <w:p w14:paraId="1D616B62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регистрация и учет действий работников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>, допущенных к персональным данным;</w:t>
      </w:r>
    </w:p>
    <w:p w14:paraId="3D614659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ограничение доступа работников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и иных лиц в помещения, где размещены технические средства, предназначенные для обработки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14:paraId="57D4A391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учет материальных (машинных, бумажных) носителей персональных данных и обеспечение их сохранности;</w:t>
      </w:r>
    </w:p>
    <w:p w14:paraId="1393C659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определение мест хранения материальных носителей персональных данных и обеспечение раздельного хранения персональных данных (материальных носителей), обработка которых осуществляется в различных целях;</w:t>
      </w:r>
    </w:p>
    <w:p w14:paraId="272D018D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использование средств защиты информации, прошедших в установленном порядке процедуру оценки соответствия;</w:t>
      </w:r>
    </w:p>
    <w:p w14:paraId="04A14110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предотвращение внедрения в информационные системы программ-вирусов, программных закладок;</w:t>
      </w:r>
    </w:p>
    <w:p w14:paraId="3949B730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резервирование технических средств и дублирование массивов и носителей информации;</w:t>
      </w:r>
    </w:p>
    <w:p w14:paraId="5C058500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lastRenderedPageBreak/>
        <w:t>обеспечение защиты персональных данных при подключении информационных систем к информационно-телекоммуникационным сетям, в том числе сети Интернет;</w:t>
      </w:r>
    </w:p>
    <w:p w14:paraId="5ACC45A9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обеспечение защиты персональных данных при их передаче по каналам связи, в том числе каналам связи сети Интернет, с использованием средств криптографической защиты информации и электронной подписи;</w:t>
      </w:r>
    </w:p>
    <w:p w14:paraId="69995D7A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3BA3FF8A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своевременное обнаружение фактов разглашения, утечки, несанкционированного доступа к персональным данным и принятие мер по таким фактам; оценка эффективности принимаемых мер по обеспечению безопасности персональных данных до ввода в эксплуатацию информационных систем;</w:t>
      </w:r>
    </w:p>
    <w:p w14:paraId="1D8F3264" w14:textId="77777777" w:rsidR="009C07E1" w:rsidRPr="009C07E1" w:rsidRDefault="009C07E1" w:rsidP="00A117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контроль за принимаемыми мерами по обеспечению безопасности персональных данных.</w:t>
      </w:r>
    </w:p>
    <w:p w14:paraId="198CF754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Меры по обеспечению безопасности персональных данных при их обработке принимаются ТФОМС </w:t>
      </w:r>
      <w:r w:rsidR="00A117F5"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с соблюдением требований Федерального закона, иных нормативных правовых актов Российской Федерации, в том числе следующих:</w:t>
      </w:r>
    </w:p>
    <w:p w14:paraId="4FF9128E" w14:textId="77777777" w:rsidR="009C07E1" w:rsidRPr="009C07E1" w:rsidRDefault="009C07E1" w:rsidP="00A117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данных;</w:t>
      </w:r>
    </w:p>
    <w:p w14:paraId="21499E8A" w14:textId="77777777" w:rsidR="009C07E1" w:rsidRPr="009C07E1" w:rsidRDefault="009C07E1" w:rsidP="00A117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2053DC84" w14:textId="77777777" w:rsidR="009C07E1" w:rsidRPr="009C07E1" w:rsidRDefault="009C07E1" w:rsidP="00A117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приказ ФСТЭК России от 11.02.2013 № 17 «Об утверждении Требований о защите информации, не составляющей государственную тайну, содержащейся в государственной информационной системе»;</w:t>
      </w:r>
    </w:p>
    <w:p w14:paraId="4C3F7943" w14:textId="77777777" w:rsidR="009C07E1" w:rsidRPr="009C07E1" w:rsidRDefault="009C07E1" w:rsidP="00A117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3A1BD9DB" w14:textId="77777777" w:rsidR="009C07E1" w:rsidRPr="009C07E1" w:rsidRDefault="009C07E1" w:rsidP="00A117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иные нормативные документы ФСТЭК России, нормативные документы ФСБ России;</w:t>
      </w:r>
    </w:p>
    <w:p w14:paraId="59816A38" w14:textId="77777777" w:rsidR="009C07E1" w:rsidRPr="009C07E1" w:rsidRDefault="009C07E1" w:rsidP="00A117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Специальные требования и рекомендации по технической защите конфиденциальной информации, утвержденные приказом </w:t>
      </w:r>
      <w:r w:rsidRPr="009C07E1">
        <w:rPr>
          <w:color w:val="000000"/>
          <w:sz w:val="28"/>
          <w:szCs w:val="28"/>
        </w:rPr>
        <w:lastRenderedPageBreak/>
        <w:t>Государственной технической комиссии при Президенте Российской Федерации от 30.08.2002 № 282.</w:t>
      </w:r>
    </w:p>
    <w:p w14:paraId="54D4C102" w14:textId="77777777" w:rsidR="009C07E1" w:rsidRPr="00A117F5" w:rsidRDefault="009C07E1" w:rsidP="009C0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117F5">
        <w:rPr>
          <w:b/>
          <w:color w:val="000000"/>
          <w:sz w:val="28"/>
          <w:szCs w:val="28"/>
        </w:rPr>
        <w:t>VII. Права субъекта персональных данных</w:t>
      </w:r>
    </w:p>
    <w:p w14:paraId="00FD3B54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Субъект персональных данных имеет право на:</w:t>
      </w:r>
    </w:p>
    <w:p w14:paraId="0DD9B194" w14:textId="77777777" w:rsidR="009C07E1" w:rsidRPr="009C07E1" w:rsidRDefault="009C07E1" w:rsidP="00A117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получение информации, касающейся обработки его персональных данных, за исключением случаев, предусмотренных федеральными законами, в том числе по основаниям, установленным частью 8 статьи 14 Федерального закона;</w:t>
      </w:r>
    </w:p>
    <w:p w14:paraId="737E26BF" w14:textId="77777777" w:rsidR="009C07E1" w:rsidRPr="009C07E1" w:rsidRDefault="00A117F5" w:rsidP="00A117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C07E1" w:rsidRPr="009C07E1">
        <w:rPr>
          <w:color w:val="000000"/>
          <w:sz w:val="28"/>
          <w:szCs w:val="28"/>
        </w:rPr>
        <w:t xml:space="preserve">бжалование действий или бездействия ТФОМС </w:t>
      </w:r>
      <w:r>
        <w:rPr>
          <w:color w:val="000000"/>
          <w:sz w:val="28"/>
          <w:szCs w:val="28"/>
        </w:rPr>
        <w:t>КО</w:t>
      </w:r>
      <w:r w:rsidR="009C07E1" w:rsidRPr="009C07E1">
        <w:rPr>
          <w:color w:val="000000"/>
          <w:sz w:val="28"/>
          <w:szCs w:val="28"/>
        </w:rPr>
        <w:t xml:space="preserve"> в уполномоченный орган по защите прав субъектов персональных данных или в судебном порядке, если субъект персональных данных считает, что ТФОМС </w:t>
      </w:r>
      <w:r>
        <w:rPr>
          <w:color w:val="000000"/>
          <w:sz w:val="28"/>
          <w:szCs w:val="28"/>
        </w:rPr>
        <w:t>КО</w:t>
      </w:r>
      <w:r w:rsidRPr="009C07E1">
        <w:rPr>
          <w:color w:val="000000"/>
          <w:sz w:val="28"/>
          <w:szCs w:val="28"/>
        </w:rPr>
        <w:t xml:space="preserve"> </w:t>
      </w:r>
      <w:r w:rsidR="009C07E1" w:rsidRPr="009C07E1">
        <w:rPr>
          <w:color w:val="000000"/>
          <w:sz w:val="28"/>
          <w:szCs w:val="28"/>
        </w:rPr>
        <w:t>осуществляет обработку его персональных данных с нарушением требований Федерального закона или иным образом нарушает его права и свободы;</w:t>
      </w:r>
    </w:p>
    <w:p w14:paraId="49A16AA1" w14:textId="77777777" w:rsidR="009C07E1" w:rsidRPr="009C07E1" w:rsidRDefault="009C07E1" w:rsidP="00A117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>защиту своих прав и законных интересов, в том числе на возмещение убытков и (или) компенсацию морального вреда в судебном порядке;</w:t>
      </w:r>
    </w:p>
    <w:p w14:paraId="508480AC" w14:textId="77777777" w:rsidR="009C07E1" w:rsidRPr="009C07E1" w:rsidRDefault="009C07E1" w:rsidP="00A117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требование от ТФОМС </w:t>
      </w:r>
      <w:r w:rsidR="00A117F5">
        <w:rPr>
          <w:color w:val="000000"/>
          <w:sz w:val="28"/>
          <w:szCs w:val="28"/>
        </w:rPr>
        <w:t>КО</w:t>
      </w:r>
      <w:r w:rsidR="00A117F5" w:rsidRPr="009C07E1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уведомления о внесенных изменениях и предпринятых мерах третьих лиц, которым персональные данные, относящиеся к соответствующему субъекту, были переданы;</w:t>
      </w:r>
    </w:p>
    <w:p w14:paraId="06492CB1" w14:textId="77777777" w:rsidR="009C07E1" w:rsidRPr="009C07E1" w:rsidRDefault="009C07E1" w:rsidP="00A117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отзыв своего согласия на обработку персональных данных в соответствии со статьей 9 Федерального закона (в случаях, когда обработка ТФОМС </w:t>
      </w:r>
      <w:r w:rsidR="00A117F5">
        <w:rPr>
          <w:color w:val="000000"/>
          <w:sz w:val="28"/>
          <w:szCs w:val="28"/>
        </w:rPr>
        <w:t>КО</w:t>
      </w:r>
      <w:r w:rsidR="00A117F5" w:rsidRPr="009C07E1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>персональных данных осуществляется на основании согласия субъекта персональных данных).</w:t>
      </w:r>
    </w:p>
    <w:p w14:paraId="40442C7C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Информация, касающаяся обработки персональных данных, предоставляется субъекту персональных данных или его представителю в доступной форме при обращении в ТФОМС </w:t>
      </w:r>
      <w:r w:rsidR="00A117F5">
        <w:rPr>
          <w:color w:val="000000"/>
          <w:sz w:val="28"/>
          <w:szCs w:val="28"/>
        </w:rPr>
        <w:t>КО</w:t>
      </w:r>
      <w:r w:rsidR="00A117F5" w:rsidRPr="009C07E1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 xml:space="preserve">или при получении ТФОМС </w:t>
      </w:r>
      <w:r w:rsidR="00A117F5">
        <w:rPr>
          <w:color w:val="000000"/>
          <w:sz w:val="28"/>
          <w:szCs w:val="28"/>
        </w:rPr>
        <w:t>КО</w:t>
      </w:r>
      <w:r w:rsidR="00A117F5" w:rsidRPr="009C07E1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>запроса субъекта персональных данных или его представителя. Указанный запрос должен быть оформлен в соответствии с требованиями части 3 статьи 14 Федерального закона и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126B7501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="00A117F5" w:rsidRPr="009C07E1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 xml:space="preserve">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предоставить безвозмездно возможность ознакомления с такими персональными данными при обращении субъекта персональных данных или его представителя либо в </w:t>
      </w:r>
      <w:r w:rsidRPr="009C07E1">
        <w:rPr>
          <w:color w:val="000000"/>
          <w:sz w:val="28"/>
          <w:szCs w:val="28"/>
        </w:rPr>
        <w:lastRenderedPageBreak/>
        <w:t>течение тридцати дней с даты получения запроса субъекта персональных данных или его представителя, а также, в установленных Федеральным законом случаях, порядке и сроки, устранить нарушения законодательства Российской Федерации, допущенные при обработке персональных данных, уточнить, блокировать или уничтожить персональные данные соответствующего субъекта персональных данных.</w:t>
      </w:r>
    </w:p>
    <w:p w14:paraId="3F7466AE" w14:textId="77777777" w:rsidR="009C07E1" w:rsidRPr="009C07E1" w:rsidRDefault="009C07E1" w:rsidP="009C07E1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9C07E1">
        <w:rPr>
          <w:color w:val="000000"/>
          <w:sz w:val="28"/>
          <w:szCs w:val="28"/>
        </w:rPr>
        <w:t xml:space="preserve">ТФОМС </w:t>
      </w:r>
      <w:r w:rsidR="00A117F5">
        <w:rPr>
          <w:color w:val="000000"/>
          <w:sz w:val="28"/>
          <w:szCs w:val="28"/>
        </w:rPr>
        <w:t>КО</w:t>
      </w:r>
      <w:r w:rsidR="00A117F5" w:rsidRPr="009C07E1">
        <w:rPr>
          <w:color w:val="000000"/>
          <w:sz w:val="28"/>
          <w:szCs w:val="28"/>
        </w:rPr>
        <w:t xml:space="preserve"> </w:t>
      </w:r>
      <w:r w:rsidRPr="009C07E1">
        <w:rPr>
          <w:color w:val="000000"/>
          <w:sz w:val="28"/>
          <w:szCs w:val="28"/>
        </w:rPr>
        <w:t>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14:paraId="6F93E757" w14:textId="77777777" w:rsidR="00405F45" w:rsidRPr="009C07E1" w:rsidRDefault="00405F45">
      <w:pPr>
        <w:rPr>
          <w:rFonts w:ascii="Times New Roman" w:hAnsi="Times New Roman" w:cs="Times New Roman"/>
          <w:sz w:val="28"/>
          <w:szCs w:val="28"/>
        </w:rPr>
      </w:pPr>
    </w:p>
    <w:sectPr w:rsidR="00405F45" w:rsidRPr="009C07E1" w:rsidSect="004A5A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1078" w14:textId="77777777" w:rsidR="00E35D5D" w:rsidRDefault="00E35D5D" w:rsidP="004A5ACA">
      <w:pPr>
        <w:spacing w:after="0" w:line="240" w:lineRule="auto"/>
      </w:pPr>
      <w:r>
        <w:separator/>
      </w:r>
    </w:p>
  </w:endnote>
  <w:endnote w:type="continuationSeparator" w:id="0">
    <w:p w14:paraId="6BE10CFF" w14:textId="77777777" w:rsidR="00E35D5D" w:rsidRDefault="00E35D5D" w:rsidP="004A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545455"/>
      <w:docPartObj>
        <w:docPartGallery w:val="Page Numbers (Bottom of Page)"/>
        <w:docPartUnique/>
      </w:docPartObj>
    </w:sdtPr>
    <w:sdtEndPr/>
    <w:sdtContent>
      <w:p w14:paraId="6154D6B7" w14:textId="77777777" w:rsidR="004A5ACA" w:rsidRDefault="004A5A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5A5">
          <w:rPr>
            <w:noProof/>
          </w:rPr>
          <w:t>6</w:t>
        </w:r>
        <w:r>
          <w:fldChar w:fldCharType="end"/>
        </w:r>
      </w:p>
    </w:sdtContent>
  </w:sdt>
  <w:p w14:paraId="0EBE0DD7" w14:textId="77777777" w:rsidR="004A5ACA" w:rsidRDefault="004A5A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C566" w14:textId="77777777" w:rsidR="00E35D5D" w:rsidRDefault="00E35D5D" w:rsidP="004A5ACA">
      <w:pPr>
        <w:spacing w:after="0" w:line="240" w:lineRule="auto"/>
      </w:pPr>
      <w:r>
        <w:separator/>
      </w:r>
    </w:p>
  </w:footnote>
  <w:footnote w:type="continuationSeparator" w:id="0">
    <w:p w14:paraId="67D23F96" w14:textId="77777777" w:rsidR="00E35D5D" w:rsidRDefault="00E35D5D" w:rsidP="004A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A06"/>
    <w:multiLevelType w:val="hybridMultilevel"/>
    <w:tmpl w:val="180C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34A0"/>
    <w:multiLevelType w:val="hybridMultilevel"/>
    <w:tmpl w:val="411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19EC"/>
    <w:multiLevelType w:val="hybridMultilevel"/>
    <w:tmpl w:val="50C27C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4596A64"/>
    <w:multiLevelType w:val="hybridMultilevel"/>
    <w:tmpl w:val="82F8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21B6"/>
    <w:multiLevelType w:val="hybridMultilevel"/>
    <w:tmpl w:val="E46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F3D60"/>
    <w:multiLevelType w:val="hybridMultilevel"/>
    <w:tmpl w:val="ABF2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6B58"/>
    <w:multiLevelType w:val="hybridMultilevel"/>
    <w:tmpl w:val="9924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0B57"/>
    <w:multiLevelType w:val="hybridMultilevel"/>
    <w:tmpl w:val="5C2C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1BEC"/>
    <w:multiLevelType w:val="hybridMultilevel"/>
    <w:tmpl w:val="D5687B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ECB101A"/>
    <w:multiLevelType w:val="hybridMultilevel"/>
    <w:tmpl w:val="DF68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3F3E"/>
    <w:multiLevelType w:val="hybridMultilevel"/>
    <w:tmpl w:val="F22E7F74"/>
    <w:lvl w:ilvl="0" w:tplc="B6465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E651A3B"/>
    <w:multiLevelType w:val="hybridMultilevel"/>
    <w:tmpl w:val="F1864E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A707836"/>
    <w:multiLevelType w:val="hybridMultilevel"/>
    <w:tmpl w:val="16AC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13740"/>
    <w:multiLevelType w:val="hybridMultilevel"/>
    <w:tmpl w:val="B99E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E7"/>
    <w:rsid w:val="00022D3A"/>
    <w:rsid w:val="000E7480"/>
    <w:rsid w:val="00405F45"/>
    <w:rsid w:val="004A5ACA"/>
    <w:rsid w:val="004B65A5"/>
    <w:rsid w:val="009C07E1"/>
    <w:rsid w:val="00A117F5"/>
    <w:rsid w:val="00A260C8"/>
    <w:rsid w:val="00B12708"/>
    <w:rsid w:val="00B87E00"/>
    <w:rsid w:val="00CA17E7"/>
    <w:rsid w:val="00CC1D39"/>
    <w:rsid w:val="00E35D5D"/>
    <w:rsid w:val="00E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B81"/>
  <w15:docId w15:val="{889B2B04-5973-4D23-9A4E-4FC5DDB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07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ACA"/>
  </w:style>
  <w:style w:type="paragraph" w:styleId="a7">
    <w:name w:val="footer"/>
    <w:basedOn w:val="a"/>
    <w:link w:val="a8"/>
    <w:uiPriority w:val="99"/>
    <w:unhideWhenUsed/>
    <w:rsid w:val="004A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foms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</dc:creator>
  <cp:keywords/>
  <dc:description/>
  <cp:lastModifiedBy>Миняева Ирина Александровна</cp:lastModifiedBy>
  <cp:revision>2</cp:revision>
  <cp:lastPrinted>2018-03-16T06:36:00Z</cp:lastPrinted>
  <dcterms:created xsi:type="dcterms:W3CDTF">2021-03-26T10:42:00Z</dcterms:created>
  <dcterms:modified xsi:type="dcterms:W3CDTF">2021-03-26T10:42:00Z</dcterms:modified>
</cp:coreProperties>
</file>